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Acclaimed poet and essayist Claudia Rankine to speak about her new book and America’s struggle with race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Claudia Rankine, recipient of a MacArthur Foundation Fellowship, winner of the National Book Critics Circle Award and finalist for the National Book Award, will read from and discuss her new book, </w:t>
      </w:r>
      <w:r w:rsidDel="00000000" w:rsidR="00000000" w:rsidRPr="00000000">
        <w:rPr>
          <w:i w:val="1"/>
          <w:sz w:val="22"/>
          <w:szCs w:val="22"/>
          <w:rtl w:val="0"/>
        </w:rPr>
        <w:t xml:space="preserve">Just Us: An American Conversation</w:t>
      </w:r>
      <w:r w:rsidDel="00000000" w:rsidR="00000000" w:rsidRPr="00000000">
        <w:rPr>
          <w:sz w:val="22"/>
          <w:szCs w:val="22"/>
          <w:rtl w:val="0"/>
        </w:rPr>
        <w:t xml:space="preserve">, at UC Davis on Nov. 4, 2020. </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According to the Kirkus Reviews, “Just as she did so effectively in Citizen, [Rankine] combines poetry, essays, photographs, art, scholarship, analysis, invective and argument into a passionate and persuasive case about the complex mechanics of race in this country.” The book is already being hailed as a must-read, and </w:t>
      </w:r>
      <w:r w:rsidDel="00000000" w:rsidR="00000000" w:rsidRPr="00000000">
        <w:rPr>
          <w:rFonts w:ascii="Calibri" w:cs="Calibri" w:eastAsia="Calibri" w:hAnsi="Calibri"/>
          <w:color w:val="000000"/>
          <w:sz w:val="22"/>
          <w:szCs w:val="22"/>
          <w:rtl w:val="0"/>
        </w:rPr>
        <w:t xml:space="preserve">a recent review from </w:t>
      </w:r>
      <w:hyperlink r:id="rId7">
        <w:r w:rsidDel="00000000" w:rsidR="00000000" w:rsidRPr="00000000">
          <w:rPr>
            <w:rFonts w:ascii="Calibri" w:cs="Calibri" w:eastAsia="Calibri" w:hAnsi="Calibri"/>
            <w:color w:val="0563c1"/>
            <w:sz w:val="22"/>
            <w:szCs w:val="22"/>
            <w:u w:val="single"/>
            <w:rtl w:val="0"/>
          </w:rPr>
          <w:t xml:space="preserve">arts website 4Columns</w:t>
        </w:r>
      </w:hyperlink>
      <w:r w:rsidDel="00000000" w:rsidR="00000000" w:rsidRPr="00000000">
        <w:rPr>
          <w:rFonts w:ascii="Calibri" w:cs="Calibri" w:eastAsia="Calibri" w:hAnsi="Calibri"/>
          <w:color w:val="000000"/>
          <w:sz w:val="22"/>
          <w:szCs w:val="22"/>
          <w:rtl w:val="0"/>
        </w:rPr>
        <w:t xml:space="preserve"> described </w:t>
      </w:r>
      <w:r w:rsidDel="00000000" w:rsidR="00000000" w:rsidRPr="00000000">
        <w:rPr>
          <w:rFonts w:ascii="Calibri" w:cs="Calibri" w:eastAsia="Calibri" w:hAnsi="Calibri"/>
          <w:i w:val="1"/>
          <w:color w:val="000000"/>
          <w:sz w:val="22"/>
          <w:szCs w:val="22"/>
          <w:rtl w:val="0"/>
        </w:rPr>
        <w:t xml:space="preserve">Just Us</w:t>
      </w:r>
      <w:r w:rsidDel="00000000" w:rsidR="00000000" w:rsidRPr="00000000">
        <w:rPr>
          <w:rFonts w:ascii="Calibri" w:cs="Calibri" w:eastAsia="Calibri" w:hAnsi="Calibri"/>
          <w:color w:val="000000"/>
          <w:sz w:val="22"/>
          <w:szCs w:val="22"/>
          <w:rtl w:val="0"/>
        </w:rPr>
        <w:t xml:space="preserve"> as Rankine’s “magnum opus.”</w:t>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The 4 p.m. online reading and discussion is organized by </w:t>
      </w:r>
      <w:r w:rsidDel="00000000" w:rsidR="00000000" w:rsidRPr="00000000">
        <w:rPr>
          <w:color w:val="000000"/>
          <w:sz w:val="22"/>
          <w:szCs w:val="22"/>
          <w:rtl w:val="0"/>
        </w:rPr>
        <w:t xml:space="preserve">Professor Allison Coudert, Paul A. and Marie Castelfranco Chair in the History of Religion; Professor Katie Peterson, director of the Creative Writing Program; and the Jan Shrem and Maria Manetti Shrem Museum.</w:t>
      </w:r>
      <w:r w:rsidDel="00000000" w:rsidR="00000000" w:rsidRPr="00000000">
        <w:rPr>
          <w:sz w:val="22"/>
          <w:szCs w:val="22"/>
          <w:rtl w:val="0"/>
        </w:rPr>
        <w:t xml:space="preserve"> It will include a welcome by Chancellor Gary S. May. (</w:t>
      </w:r>
      <w:hyperlink r:id="rId8">
        <w:r w:rsidDel="00000000" w:rsidR="00000000" w:rsidRPr="00000000">
          <w:rPr>
            <w:color w:val="0563c1"/>
            <w:sz w:val="22"/>
            <w:szCs w:val="22"/>
            <w:u w:val="single"/>
            <w:rtl w:val="0"/>
          </w:rPr>
          <w:t xml:space="preserve">Register here</w:t>
        </w:r>
      </w:hyperlink>
      <w:r w:rsidDel="00000000" w:rsidR="00000000" w:rsidRPr="00000000">
        <w:rPr>
          <w:sz w:val="22"/>
          <w:szCs w:val="22"/>
          <w:rtl w:val="0"/>
        </w:rPr>
        <w:t xml:space="preserve"> or at </w:t>
      </w:r>
      <w:hyperlink r:id="rId9">
        <w:r w:rsidDel="00000000" w:rsidR="00000000" w:rsidRPr="00000000">
          <w:rPr>
            <w:color w:val="0563c1"/>
            <w:sz w:val="22"/>
            <w:szCs w:val="22"/>
            <w:u w:val="single"/>
            <w:rtl w:val="0"/>
          </w:rPr>
          <w:t xml:space="preserve">manettishrem.org</w:t>
        </w:r>
      </w:hyperlink>
      <w:r w:rsidDel="00000000" w:rsidR="00000000" w:rsidRPr="00000000">
        <w:rPr>
          <w:sz w:val="22"/>
          <w:szCs w:val="22"/>
          <w:rtl w:val="0"/>
        </w:rPr>
        <w:t xml:space="preserve">.)</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“Claudia's new book, like much of her work, concentrates on the issue of ‘whiteness’ and race in the U.S. and globally,” said Coudert, a professor in the Department of Religious Studies who has known Rankine since the 1980s when Rankine was Coudert’s daughter’s college roommate. “Since this has become such a major issue over the past years and affects all aspects of daily life, activity and thought, I thought we would find a great deal of support and interest, which we have.” Rankine’s visit is co-sponsored by 23 UC Davis departments, programs, centers and other campus entities. </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“We are thrilled to collaborate with partners from across the university to host this special appearance by Claudia Rankine,” said Manetti Shrem Museum Founding Director Rachel Teagle. “Coming the day after the U.S. presidential election, this virtual event promises to bring us into an important conversation — and invite our community into that conversation, regardless of location.”</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i w:val="1"/>
          <w:sz w:val="22"/>
          <w:szCs w:val="22"/>
          <w:rtl w:val="0"/>
        </w:rPr>
        <w:t xml:space="preserve">Just Us</w:t>
      </w:r>
      <w:r w:rsidDel="00000000" w:rsidR="00000000" w:rsidRPr="00000000">
        <w:rPr>
          <w:sz w:val="22"/>
          <w:szCs w:val="22"/>
          <w:rtl w:val="0"/>
        </w:rPr>
        <w:t xml:space="preserve"> is a genre-defying work composed of poems, essays, artworks, photographs, graphs and charts, screen shots of text messages and tweets, and extensive research notes that are integrated into the main text. </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“The book describes the ways that racism pervades personal lives and social reality, juxtaposing intimate scenes with images from popular culture and stories straight from the news,” said Katie Peterson, a professor in the Department of English. “There will be no other book this year that so eloquently holds us to account, or asks so much of us—or that brings us as close to reality, and our own humanity.”  </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Rankine, a professor of poetry in the Yale University departments of English and African American studies, gave a lecture at UC Davis in 2016 in conjunction with her book-length poem </w:t>
      </w:r>
      <w:r w:rsidDel="00000000" w:rsidR="00000000" w:rsidRPr="00000000">
        <w:rPr>
          <w:i w:val="1"/>
          <w:sz w:val="22"/>
          <w:szCs w:val="22"/>
          <w:rtl w:val="0"/>
        </w:rPr>
        <w:t xml:space="preserve">Citizen: An American Lyric</w:t>
      </w:r>
      <w:r w:rsidDel="00000000" w:rsidR="00000000" w:rsidRPr="00000000">
        <w:rPr>
          <w:sz w:val="22"/>
          <w:szCs w:val="22"/>
          <w:rtl w:val="0"/>
        </w:rPr>
        <w:t xml:space="preserve">. That work received the Los Angeles Times Book Award, the National Book Critics Circle Award in Poetry, the NAACP Image Award in poetry, the PEN Open Book Award, the PEN American Center USA Literary Award, and was also a finalist for the National Book Award.</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Citizen</w:t>
      </w:r>
      <w:r w:rsidDel="00000000" w:rsidR="00000000" w:rsidRPr="00000000">
        <w:rPr>
          <w:sz w:val="22"/>
          <w:szCs w:val="22"/>
          <w:rtl w:val="0"/>
        </w:rPr>
        <w:t xml:space="preserve"> might be the most influential book of our times,” Peterson said. “Not only is it beloved of writers, it's been taught widely in high schools and colleges.” </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i w:val="1"/>
          <w:sz w:val="22"/>
          <w:szCs w:val="22"/>
          <w:rtl w:val="0"/>
        </w:rPr>
        <w:t xml:space="preserve">Just Us</w:t>
      </w:r>
      <w:r w:rsidDel="00000000" w:rsidR="00000000" w:rsidRPr="00000000">
        <w:rPr>
          <w:sz w:val="22"/>
          <w:szCs w:val="22"/>
          <w:rtl w:val="0"/>
        </w:rPr>
        <w:t xml:space="preserve"> will be included in the curriculum for all UC Davis introductory creative</w:t>
      </w:r>
      <w:r w:rsidDel="00000000" w:rsidR="00000000" w:rsidRPr="00000000">
        <w:rPr>
          <w:rFonts w:ascii="Calibri" w:cs="Calibri" w:eastAsia="Calibri" w:hAnsi="Calibri"/>
          <w:color w:val="000000"/>
          <w:sz w:val="22"/>
          <w:szCs w:val="22"/>
          <w:rtl w:val="0"/>
        </w:rPr>
        <w:t xml:space="preserve"> writing courses in fiction, nonfiction and poetry</w:t>
      </w:r>
      <w:r w:rsidDel="00000000" w:rsidR="00000000" w:rsidRPr="00000000">
        <w:rPr>
          <w:sz w:val="22"/>
          <w:szCs w:val="22"/>
          <w:rtl w:val="0"/>
        </w:rPr>
        <w:t xml:space="preserve"> during the 2020-21 academic year, which approximately 250 students from all disciplines take. Ahead of her public lecture, Rankine will hold a reading of </w:t>
      </w:r>
      <w:r w:rsidDel="00000000" w:rsidR="00000000" w:rsidRPr="00000000">
        <w:rPr>
          <w:i w:val="1"/>
          <w:sz w:val="22"/>
          <w:szCs w:val="22"/>
          <w:rtl w:val="0"/>
        </w:rPr>
        <w:t xml:space="preserve">Just Us </w:t>
      </w:r>
      <w:r w:rsidDel="00000000" w:rsidR="00000000" w:rsidRPr="00000000">
        <w:rPr>
          <w:sz w:val="22"/>
          <w:szCs w:val="22"/>
          <w:rtl w:val="0"/>
        </w:rPr>
        <w:t xml:space="preserve">for those students.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UC Davis campus co-sponsors:</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Campus Community Relations (Campus Community Book Project and Diversity and Inclusion Education Program)</w:t>
      </w:r>
    </w:p>
    <w:p w:rsidR="00000000" w:rsidDel="00000000" w:rsidP="00000000" w:rsidRDefault="00000000" w:rsidRPr="00000000" w14:paraId="0000001C">
      <w:pPr>
        <w:rPr>
          <w:sz w:val="22"/>
          <w:szCs w:val="22"/>
        </w:rPr>
      </w:pPr>
      <w:r w:rsidDel="00000000" w:rsidR="00000000" w:rsidRPr="00000000">
        <w:rPr>
          <w:sz w:val="22"/>
          <w:szCs w:val="22"/>
          <w:rtl w:val="0"/>
        </w:rPr>
        <w:t xml:space="preserve">Campus Council on Community and Diversity (CCC&amp;D)</w:t>
      </w:r>
    </w:p>
    <w:p w:rsidR="00000000" w:rsidDel="00000000" w:rsidP="00000000" w:rsidRDefault="00000000" w:rsidRPr="00000000" w14:paraId="0000001D">
      <w:pPr>
        <w:rPr>
          <w:sz w:val="22"/>
          <w:szCs w:val="22"/>
        </w:rPr>
      </w:pPr>
      <w:r w:rsidDel="00000000" w:rsidR="00000000" w:rsidRPr="00000000">
        <w:rPr>
          <w:sz w:val="22"/>
          <w:szCs w:val="22"/>
          <w:rtl w:val="0"/>
        </w:rPr>
        <w:t xml:space="preserve">Center for African Diaspora Student Success (CADSS) </w:t>
      </w:r>
    </w:p>
    <w:p w:rsidR="00000000" w:rsidDel="00000000" w:rsidP="00000000" w:rsidRDefault="00000000" w:rsidRPr="00000000" w14:paraId="0000001E">
      <w:pPr>
        <w:rPr>
          <w:sz w:val="22"/>
          <w:szCs w:val="22"/>
        </w:rPr>
      </w:pPr>
      <w:r w:rsidDel="00000000" w:rsidR="00000000" w:rsidRPr="00000000">
        <w:rPr>
          <w:sz w:val="22"/>
          <w:szCs w:val="22"/>
          <w:rtl w:val="0"/>
        </w:rPr>
        <w:t xml:space="preserve">Center for the Advancement of Multicultural Perspective on Social Science, Arts, and Humanities (CAMPSSAH) </w:t>
      </w:r>
    </w:p>
    <w:p w:rsidR="00000000" w:rsidDel="00000000" w:rsidP="00000000" w:rsidRDefault="00000000" w:rsidRPr="00000000" w14:paraId="0000001F">
      <w:pPr>
        <w:rPr>
          <w:sz w:val="22"/>
          <w:szCs w:val="22"/>
        </w:rPr>
      </w:pPr>
      <w:r w:rsidDel="00000000" w:rsidR="00000000" w:rsidRPr="00000000">
        <w:rPr>
          <w:sz w:val="22"/>
          <w:szCs w:val="22"/>
          <w:rtl w:val="0"/>
        </w:rPr>
        <w:t xml:space="preserve">Creative Writing Program, Department of English</w:t>
      </w:r>
    </w:p>
    <w:p w:rsidR="00000000" w:rsidDel="00000000" w:rsidP="00000000" w:rsidRDefault="00000000" w:rsidRPr="00000000" w14:paraId="00000020">
      <w:pPr>
        <w:rPr>
          <w:sz w:val="22"/>
          <w:szCs w:val="22"/>
        </w:rPr>
      </w:pPr>
      <w:r w:rsidDel="00000000" w:rsidR="00000000" w:rsidRPr="00000000">
        <w:rPr>
          <w:sz w:val="22"/>
          <w:szCs w:val="22"/>
          <w:rtl w:val="0"/>
        </w:rPr>
        <w:t xml:space="preserve">Cultural Studies Graduate Group</w:t>
      </w:r>
    </w:p>
    <w:p w:rsidR="00000000" w:rsidDel="00000000" w:rsidP="00000000" w:rsidRDefault="00000000" w:rsidRPr="00000000" w14:paraId="00000021">
      <w:pPr>
        <w:rPr>
          <w:sz w:val="22"/>
          <w:szCs w:val="22"/>
        </w:rPr>
      </w:pPr>
      <w:r w:rsidDel="00000000" w:rsidR="00000000" w:rsidRPr="00000000">
        <w:rPr>
          <w:sz w:val="22"/>
          <w:szCs w:val="22"/>
          <w:rtl w:val="0"/>
        </w:rPr>
        <w:t xml:space="preserve">Department of African American and African Studies</w:t>
      </w:r>
    </w:p>
    <w:p w:rsidR="00000000" w:rsidDel="00000000" w:rsidP="00000000" w:rsidRDefault="00000000" w:rsidRPr="00000000" w14:paraId="00000022">
      <w:pPr>
        <w:rPr>
          <w:sz w:val="22"/>
          <w:szCs w:val="22"/>
        </w:rPr>
      </w:pPr>
      <w:r w:rsidDel="00000000" w:rsidR="00000000" w:rsidRPr="00000000">
        <w:rPr>
          <w:sz w:val="22"/>
          <w:szCs w:val="22"/>
          <w:rtl w:val="0"/>
        </w:rPr>
        <w:t xml:space="preserve">Department of American Studies </w:t>
      </w:r>
    </w:p>
    <w:p w:rsidR="00000000" w:rsidDel="00000000" w:rsidP="00000000" w:rsidRDefault="00000000" w:rsidRPr="00000000" w14:paraId="00000023">
      <w:pPr>
        <w:rPr>
          <w:sz w:val="22"/>
          <w:szCs w:val="22"/>
        </w:rPr>
      </w:pPr>
      <w:r w:rsidDel="00000000" w:rsidR="00000000" w:rsidRPr="00000000">
        <w:rPr>
          <w:sz w:val="22"/>
          <w:szCs w:val="22"/>
          <w:rtl w:val="0"/>
        </w:rPr>
        <w:t xml:space="preserve">Department of Art and Art History</w:t>
      </w:r>
    </w:p>
    <w:p w:rsidR="00000000" w:rsidDel="00000000" w:rsidP="00000000" w:rsidRDefault="00000000" w:rsidRPr="00000000" w14:paraId="00000024">
      <w:pPr>
        <w:rPr>
          <w:sz w:val="22"/>
          <w:szCs w:val="22"/>
        </w:rPr>
      </w:pPr>
      <w:r w:rsidDel="00000000" w:rsidR="00000000" w:rsidRPr="00000000">
        <w:rPr>
          <w:sz w:val="22"/>
          <w:szCs w:val="22"/>
          <w:rtl w:val="0"/>
        </w:rPr>
        <w:t xml:space="preserve">Department of Comparative Literature </w:t>
      </w:r>
    </w:p>
    <w:p w:rsidR="00000000" w:rsidDel="00000000" w:rsidP="00000000" w:rsidRDefault="00000000" w:rsidRPr="00000000" w14:paraId="00000025">
      <w:pPr>
        <w:rPr>
          <w:sz w:val="22"/>
          <w:szCs w:val="22"/>
        </w:rPr>
      </w:pPr>
      <w:r w:rsidDel="00000000" w:rsidR="00000000" w:rsidRPr="00000000">
        <w:rPr>
          <w:sz w:val="22"/>
          <w:szCs w:val="22"/>
          <w:rtl w:val="0"/>
        </w:rPr>
        <w:t xml:space="preserve">Department of History</w:t>
      </w:r>
    </w:p>
    <w:p w:rsidR="00000000" w:rsidDel="00000000" w:rsidP="00000000" w:rsidRDefault="00000000" w:rsidRPr="00000000" w14:paraId="00000026">
      <w:pPr>
        <w:rPr>
          <w:sz w:val="22"/>
          <w:szCs w:val="22"/>
        </w:rPr>
      </w:pPr>
      <w:r w:rsidDel="00000000" w:rsidR="00000000" w:rsidRPr="00000000">
        <w:rPr>
          <w:sz w:val="22"/>
          <w:szCs w:val="22"/>
          <w:rtl w:val="0"/>
        </w:rPr>
        <w:t xml:space="preserve">Department of Political Science </w:t>
      </w:r>
    </w:p>
    <w:p w:rsidR="00000000" w:rsidDel="00000000" w:rsidP="00000000" w:rsidRDefault="00000000" w:rsidRPr="00000000" w14:paraId="00000027">
      <w:pPr>
        <w:rPr>
          <w:sz w:val="22"/>
          <w:szCs w:val="22"/>
        </w:rPr>
      </w:pPr>
      <w:r w:rsidDel="00000000" w:rsidR="00000000" w:rsidRPr="00000000">
        <w:rPr>
          <w:sz w:val="22"/>
          <w:szCs w:val="22"/>
          <w:rtl w:val="0"/>
        </w:rPr>
        <w:t xml:space="preserve">Department of Religious Studies</w:t>
      </w:r>
    </w:p>
    <w:p w:rsidR="00000000" w:rsidDel="00000000" w:rsidP="00000000" w:rsidRDefault="00000000" w:rsidRPr="00000000" w14:paraId="00000028">
      <w:pPr>
        <w:rPr>
          <w:sz w:val="22"/>
          <w:szCs w:val="22"/>
        </w:rPr>
      </w:pPr>
      <w:r w:rsidDel="00000000" w:rsidR="00000000" w:rsidRPr="00000000">
        <w:rPr>
          <w:sz w:val="22"/>
          <w:szCs w:val="22"/>
          <w:rtl w:val="0"/>
        </w:rPr>
        <w:t xml:space="preserve">Feminist Research Institute </w:t>
      </w:r>
    </w:p>
    <w:p w:rsidR="00000000" w:rsidDel="00000000" w:rsidP="00000000" w:rsidRDefault="00000000" w:rsidRPr="00000000" w14:paraId="00000029">
      <w:pPr>
        <w:rPr>
          <w:sz w:val="22"/>
          <w:szCs w:val="22"/>
        </w:rPr>
      </w:pPr>
      <w:r w:rsidDel="00000000" w:rsidR="00000000" w:rsidRPr="00000000">
        <w:rPr>
          <w:sz w:val="22"/>
          <w:szCs w:val="22"/>
          <w:rtl w:val="0"/>
        </w:rPr>
        <w:t xml:space="preserve">Imagining America: Artists and Scholars in Public Life</w:t>
      </w:r>
    </w:p>
    <w:p w:rsidR="00000000" w:rsidDel="00000000" w:rsidP="00000000" w:rsidRDefault="00000000" w:rsidRPr="00000000" w14:paraId="0000002A">
      <w:pPr>
        <w:rPr>
          <w:sz w:val="22"/>
          <w:szCs w:val="22"/>
        </w:rPr>
      </w:pPr>
      <w:r w:rsidDel="00000000" w:rsidR="00000000" w:rsidRPr="00000000">
        <w:rPr>
          <w:sz w:val="22"/>
          <w:szCs w:val="22"/>
          <w:rtl w:val="0"/>
        </w:rPr>
        <w:t xml:space="preserve">Office for Diversity, Equity, and Inclusion</w:t>
      </w:r>
    </w:p>
    <w:p w:rsidR="00000000" w:rsidDel="00000000" w:rsidP="00000000" w:rsidRDefault="00000000" w:rsidRPr="00000000" w14:paraId="0000002B">
      <w:pPr>
        <w:rPr>
          <w:sz w:val="22"/>
          <w:szCs w:val="22"/>
        </w:rPr>
      </w:pPr>
      <w:r w:rsidDel="00000000" w:rsidR="00000000" w:rsidRPr="00000000">
        <w:rPr>
          <w:sz w:val="22"/>
          <w:szCs w:val="22"/>
          <w:rtl w:val="0"/>
        </w:rPr>
        <w:t xml:space="preserve">Public Scholarship and Engagement</w:t>
      </w:r>
    </w:p>
    <w:p w:rsidR="00000000" w:rsidDel="00000000" w:rsidP="00000000" w:rsidRDefault="00000000" w:rsidRPr="00000000" w14:paraId="0000002C">
      <w:pPr>
        <w:rPr>
          <w:sz w:val="22"/>
          <w:szCs w:val="22"/>
        </w:rPr>
      </w:pPr>
      <w:r w:rsidDel="00000000" w:rsidR="00000000" w:rsidRPr="00000000">
        <w:rPr>
          <w:sz w:val="22"/>
          <w:szCs w:val="22"/>
          <w:rtl w:val="0"/>
        </w:rPr>
        <w:t xml:space="preserve">Transformative Justice in Education (TJE) Center, School of Education</w:t>
      </w:r>
    </w:p>
    <w:p w:rsidR="00000000" w:rsidDel="00000000" w:rsidP="00000000" w:rsidRDefault="00000000" w:rsidRPr="00000000" w14:paraId="0000002D">
      <w:pPr>
        <w:rPr>
          <w:sz w:val="22"/>
          <w:szCs w:val="22"/>
        </w:rPr>
      </w:pPr>
      <w:r w:rsidDel="00000000" w:rsidR="00000000" w:rsidRPr="00000000">
        <w:rPr>
          <w:sz w:val="22"/>
          <w:szCs w:val="22"/>
          <w:rtl w:val="0"/>
        </w:rPr>
        <w:t xml:space="preserve">UC Davis African Continuum</w:t>
      </w:r>
    </w:p>
    <w:p w:rsidR="00000000" w:rsidDel="00000000" w:rsidP="00000000" w:rsidRDefault="00000000" w:rsidRPr="00000000" w14:paraId="0000002E">
      <w:pPr>
        <w:rPr>
          <w:sz w:val="22"/>
          <w:szCs w:val="22"/>
        </w:rPr>
      </w:pPr>
      <w:r w:rsidDel="00000000" w:rsidR="00000000" w:rsidRPr="00000000">
        <w:rPr>
          <w:sz w:val="22"/>
          <w:szCs w:val="22"/>
          <w:rtl w:val="0"/>
        </w:rPr>
        <w:t xml:space="preserve">UC Davis College of Letters and Science</w:t>
      </w:r>
    </w:p>
    <w:p w:rsidR="00000000" w:rsidDel="00000000" w:rsidP="00000000" w:rsidRDefault="00000000" w:rsidRPr="00000000" w14:paraId="0000002F">
      <w:pPr>
        <w:rPr>
          <w:sz w:val="22"/>
          <w:szCs w:val="22"/>
        </w:rPr>
      </w:pPr>
      <w:r w:rsidDel="00000000" w:rsidR="00000000" w:rsidRPr="00000000">
        <w:rPr>
          <w:sz w:val="22"/>
          <w:szCs w:val="22"/>
          <w:rtl w:val="0"/>
        </w:rPr>
        <w:t xml:space="preserve">UC Davis Humanities Institute</w:t>
      </w:r>
    </w:p>
    <w:p w:rsidR="00000000" w:rsidDel="00000000" w:rsidP="00000000" w:rsidRDefault="00000000" w:rsidRPr="00000000" w14:paraId="00000030">
      <w:pPr>
        <w:rPr>
          <w:sz w:val="22"/>
          <w:szCs w:val="22"/>
        </w:rPr>
      </w:pPr>
      <w:r w:rsidDel="00000000" w:rsidR="00000000" w:rsidRPr="00000000">
        <w:rPr>
          <w:sz w:val="22"/>
          <w:szCs w:val="22"/>
          <w:rtl w:val="0"/>
        </w:rPr>
        <w:t xml:space="preserve">UC Davis Library </w:t>
      </w:r>
    </w:p>
    <w:p w:rsidR="00000000" w:rsidDel="00000000" w:rsidP="00000000" w:rsidRDefault="00000000" w:rsidRPr="00000000" w14:paraId="00000031">
      <w:pPr>
        <w:rPr>
          <w:sz w:val="22"/>
          <w:szCs w:val="22"/>
        </w:rPr>
      </w:pPr>
      <w:r w:rsidDel="00000000" w:rsidR="00000000" w:rsidRPr="00000000">
        <w:rPr>
          <w:sz w:val="22"/>
          <w:szCs w:val="22"/>
          <w:rtl w:val="0"/>
        </w:rPr>
        <w:t xml:space="preserve">UC Davis School of Law</w:t>
      </w:r>
    </w:p>
    <w:p w:rsidR="00000000" w:rsidDel="00000000" w:rsidP="00000000" w:rsidRDefault="00000000" w:rsidRPr="00000000" w14:paraId="00000032">
      <w:pPr>
        <w:rPr>
          <w:b w:val="1"/>
          <w:sz w:val="22"/>
          <w:szCs w:val="22"/>
        </w:rPr>
      </w:pPr>
      <w:r w:rsidDel="00000000" w:rsidR="00000000" w:rsidRPr="00000000">
        <w:rPr>
          <w:rtl w:val="0"/>
        </w:rPr>
      </w:r>
    </w:p>
    <w:p w:rsidR="00000000" w:rsidDel="00000000" w:rsidP="00000000" w:rsidRDefault="00000000" w:rsidRPr="00000000" w14:paraId="00000033">
      <w:pPr>
        <w:rPr>
          <w:sz w:val="22"/>
          <w:szCs w:val="22"/>
        </w:rPr>
      </w:pPr>
      <w:r w:rsidDel="00000000" w:rsidR="00000000" w:rsidRPr="00000000">
        <w:rPr>
          <w:b w:val="1"/>
          <w:sz w:val="22"/>
          <w:szCs w:val="22"/>
          <w:rtl w:val="0"/>
        </w:rPr>
        <w:t xml:space="preserve">Media contacts:</w:t>
      </w:r>
      <w:r w:rsidDel="00000000" w:rsidR="00000000" w:rsidRPr="00000000">
        <w:rPr>
          <w:sz w:val="22"/>
          <w:szCs w:val="22"/>
          <w:rtl w:val="0"/>
        </w:rPr>
        <w:t xml:space="preserve"> Jeffrey Day, College of Letters and Science, 530-219-8258, </w:t>
      </w:r>
      <w:hyperlink r:id="rId10">
        <w:r w:rsidDel="00000000" w:rsidR="00000000" w:rsidRPr="00000000">
          <w:rPr>
            <w:color w:val="0563c1"/>
            <w:sz w:val="22"/>
            <w:szCs w:val="22"/>
            <w:u w:val="single"/>
            <w:rtl w:val="0"/>
          </w:rPr>
          <w:t xml:space="preserve">jaaday@ucdavis.edu</w:t>
        </w:r>
      </w:hyperlink>
      <w:r w:rsidDel="00000000" w:rsidR="00000000" w:rsidRPr="00000000">
        <w:rPr>
          <w:sz w:val="22"/>
          <w:szCs w:val="22"/>
          <w:rtl w:val="0"/>
        </w:rPr>
        <w:t xml:space="preserve"> </w:t>
      </w:r>
    </w:p>
    <w:p w:rsidR="00000000" w:rsidDel="00000000" w:rsidP="00000000" w:rsidRDefault="00000000" w:rsidRPr="00000000" w14:paraId="00000034">
      <w:pPr>
        <w:rPr>
          <w:sz w:val="22"/>
          <w:szCs w:val="22"/>
        </w:rPr>
      </w:pPr>
      <w:r w:rsidDel="00000000" w:rsidR="00000000" w:rsidRPr="00000000">
        <w:rPr>
          <w:sz w:val="22"/>
          <w:szCs w:val="22"/>
          <w:rtl w:val="0"/>
        </w:rPr>
        <w:t xml:space="preserve">Laura Compton, Manetti Shrem Museum, 530-304-9517, </w:t>
      </w:r>
      <w:hyperlink r:id="rId11">
        <w:r w:rsidDel="00000000" w:rsidR="00000000" w:rsidRPr="00000000">
          <w:rPr>
            <w:color w:val="0563c1"/>
            <w:sz w:val="22"/>
            <w:szCs w:val="22"/>
            <w:u w:val="single"/>
            <w:rtl w:val="0"/>
          </w:rPr>
          <w:t xml:space="preserve">llcompton@ucdavis.edu</w:t>
        </w:r>
      </w:hyperlink>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jc w:val="both"/>
        <w:rPr>
          <w:color w:val="2e2a25"/>
          <w:highlight w:val="whit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44768" cy="704088"/>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44768" cy="7040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87C2D"/>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91380"/>
    <w:pPr>
      <w:tabs>
        <w:tab w:val="center" w:pos="4680"/>
        <w:tab w:val="right" w:pos="9360"/>
      </w:tabs>
    </w:pPr>
  </w:style>
  <w:style w:type="character" w:styleId="HeaderChar" w:customStyle="1">
    <w:name w:val="Header Char"/>
    <w:basedOn w:val="DefaultParagraphFont"/>
    <w:link w:val="Header"/>
    <w:uiPriority w:val="99"/>
    <w:rsid w:val="00791380"/>
  </w:style>
  <w:style w:type="paragraph" w:styleId="Footer">
    <w:name w:val="footer"/>
    <w:basedOn w:val="Normal"/>
    <w:link w:val="FooterChar"/>
    <w:uiPriority w:val="99"/>
    <w:unhideWhenUsed w:val="1"/>
    <w:rsid w:val="00791380"/>
    <w:pPr>
      <w:tabs>
        <w:tab w:val="center" w:pos="4680"/>
        <w:tab w:val="right" w:pos="9360"/>
      </w:tabs>
    </w:pPr>
  </w:style>
  <w:style w:type="character" w:styleId="FooterChar" w:customStyle="1">
    <w:name w:val="Footer Char"/>
    <w:basedOn w:val="DefaultParagraphFont"/>
    <w:link w:val="Footer"/>
    <w:uiPriority w:val="99"/>
    <w:rsid w:val="00791380"/>
  </w:style>
  <w:style w:type="character" w:styleId="Hyperlink">
    <w:name w:val="Hyperlink"/>
    <w:basedOn w:val="DefaultParagraphFont"/>
    <w:uiPriority w:val="99"/>
    <w:unhideWhenUsed w:val="1"/>
    <w:rsid w:val="000F49B9"/>
    <w:rPr>
      <w:color w:val="0563c1" w:themeColor="hyperlink"/>
      <w:u w:val="single"/>
    </w:rPr>
  </w:style>
  <w:style w:type="paragraph" w:styleId="ListParagraph">
    <w:name w:val="List Paragraph"/>
    <w:basedOn w:val="Normal"/>
    <w:uiPriority w:val="1"/>
    <w:qFormat w:val="1"/>
    <w:rsid w:val="006E39B9"/>
    <w:pPr>
      <w:autoSpaceDE w:val="0"/>
      <w:autoSpaceDN w:val="0"/>
      <w:adjustRightInd w:val="0"/>
    </w:pPr>
    <w:rPr>
      <w:rFonts w:ascii="Times New Roman" w:cs="Times New Roman" w:hAnsi="Times New Roman"/>
    </w:rPr>
  </w:style>
  <w:style w:type="paragraph" w:styleId="BalloonText">
    <w:name w:val="Balloon Text"/>
    <w:basedOn w:val="Normal"/>
    <w:link w:val="BalloonTextChar"/>
    <w:uiPriority w:val="99"/>
    <w:semiHidden w:val="1"/>
    <w:unhideWhenUsed w:val="1"/>
    <w:rsid w:val="003448B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448BD"/>
    <w:rPr>
      <w:rFonts w:ascii="Times New Roman" w:cs="Times New Roman" w:hAnsi="Times New Roman"/>
      <w:sz w:val="18"/>
      <w:szCs w:val="18"/>
    </w:rPr>
  </w:style>
  <w:style w:type="paragraph" w:styleId="NormalWeb">
    <w:name w:val="Normal (Web)"/>
    <w:basedOn w:val="Normal"/>
    <w:uiPriority w:val="99"/>
    <w:semiHidden w:val="1"/>
    <w:unhideWhenUsed w:val="1"/>
    <w:rsid w:val="00AC5E2F"/>
    <w:pPr>
      <w:spacing w:after="100" w:afterAutospacing="1" w:before="100" w:beforeAutospacing="1"/>
    </w:pPr>
    <w:rPr>
      <w:rFonts w:ascii="Times New Roman" w:cs="Times New Roman" w:hAnsi="Times New Roman" w:eastAsiaTheme="minorEastAsia"/>
    </w:rPr>
  </w:style>
  <w:style w:type="character" w:styleId="UnresolvedMention">
    <w:name w:val="Unresolved Mention"/>
    <w:basedOn w:val="DefaultParagraphFont"/>
    <w:uiPriority w:val="99"/>
    <w:semiHidden w:val="1"/>
    <w:unhideWhenUsed w:val="1"/>
    <w:rsid w:val="00DA325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llcompton@ucdavis.edu" TargetMode="External"/><Relationship Id="rId10" Type="http://schemas.openxmlformats.org/officeDocument/2006/relationships/hyperlink" Target="mailto:jaaday@ucdavis.edu"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nettishremmuseum.ucdavis.edu/"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4columns.org/rosier-j-howard/just-us" TargetMode="External"/><Relationship Id="rId8" Type="http://schemas.openxmlformats.org/officeDocument/2006/relationships/hyperlink" Target="https://ucdavis.zoom.us/webinar/register/WN_quKuhrwnTxqWUcEx3MMru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F5ZgkkdNBwo5LtvC7rRlt2GpQ==">AMUW2mVPcej7NR3Q0TfvKhbx+yoCb5Pr05ygVDbE2RTiWsmE7c+oZS6KrfGjkP0vKaJEA0zNneSQ9120GwHBH5TJasNgqhVuuA==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2020-09-17T17:22:00Z</dcterms:created>
  <dc:creator>Holly Guenther</dc:creator>
</cp:coreProperties>
</file>